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BC6" w:rsidRDefault="00D41BC6" w:rsidP="00D41BC6">
      <w:pPr>
        <w:pStyle w:val="a3"/>
        <w:shd w:val="clear" w:color="auto" w:fill="FFFFFF"/>
        <w:jc w:val="center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Методическая разработка</w:t>
      </w:r>
    </w:p>
    <w:p w:rsidR="00D41BC6" w:rsidRDefault="00D41BC6" w:rsidP="00D41BC6">
      <w:pPr>
        <w:pStyle w:val="a3"/>
        <w:shd w:val="clear" w:color="auto" w:fill="FFFFFF"/>
        <w:jc w:val="center"/>
        <w:rPr>
          <w:rFonts w:ascii="Verdana" w:hAnsi="Verdana"/>
          <w:color w:val="000000"/>
          <w:sz w:val="12"/>
          <w:szCs w:val="12"/>
        </w:rPr>
      </w:pPr>
      <w:proofErr w:type="spellStart"/>
      <w:r>
        <w:rPr>
          <w:rFonts w:ascii="Verdana" w:hAnsi="Verdana"/>
          <w:b/>
          <w:bCs/>
          <w:color w:val="000000"/>
          <w:sz w:val="12"/>
          <w:szCs w:val="12"/>
        </w:rPr>
        <w:t>конкурсно</w:t>
      </w:r>
      <w:proofErr w:type="spellEnd"/>
      <w:r>
        <w:rPr>
          <w:rFonts w:ascii="Verdana" w:hAnsi="Verdana"/>
          <w:b/>
          <w:bCs/>
          <w:color w:val="000000"/>
          <w:sz w:val="12"/>
          <w:szCs w:val="12"/>
        </w:rPr>
        <w:t>-</w:t>
      </w:r>
      <w:r w:rsidR="00747EFC">
        <w:rPr>
          <w:rFonts w:ascii="Verdana" w:hAnsi="Verdana"/>
          <w:b/>
          <w:bCs/>
          <w:color w:val="000000"/>
          <w:sz w:val="12"/>
          <w:szCs w:val="12"/>
        </w:rPr>
        <w:t xml:space="preserve"> </w:t>
      </w:r>
      <w:r>
        <w:rPr>
          <w:rFonts w:ascii="Verdana" w:hAnsi="Verdana"/>
          <w:b/>
          <w:bCs/>
          <w:color w:val="000000"/>
          <w:sz w:val="12"/>
          <w:szCs w:val="12"/>
        </w:rPr>
        <w:t>игровой программы</w:t>
      </w:r>
    </w:p>
    <w:p w:rsidR="00D41BC6" w:rsidRDefault="00D41BC6" w:rsidP="00D41BC6">
      <w:pPr>
        <w:pStyle w:val="a3"/>
        <w:shd w:val="clear" w:color="auto" w:fill="FFFFFF"/>
        <w:jc w:val="center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b/>
          <w:bCs/>
          <w:color w:val="000000"/>
          <w:sz w:val="12"/>
          <w:szCs w:val="12"/>
        </w:rPr>
        <w:t>БОЛЬШОЕ СЧАСТЬЕ</w:t>
      </w:r>
    </w:p>
    <w:p w:rsidR="00D41BC6" w:rsidRDefault="00D41BC6" w:rsidP="00D41BC6">
      <w:pPr>
        <w:pStyle w:val="a3"/>
        <w:shd w:val="clear" w:color="auto" w:fill="FFFFFF"/>
        <w:jc w:val="center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b/>
          <w:bCs/>
          <w:color w:val="000000"/>
          <w:sz w:val="12"/>
          <w:szCs w:val="12"/>
        </w:rPr>
        <w:t>Пояснительная записка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 xml:space="preserve">Одним из успешно работающих средств развития </w:t>
      </w:r>
      <w:proofErr w:type="spellStart"/>
      <w:r>
        <w:rPr>
          <w:rFonts w:ascii="Verdana" w:hAnsi="Verdana"/>
          <w:color w:val="000000"/>
          <w:sz w:val="12"/>
          <w:szCs w:val="12"/>
        </w:rPr>
        <w:t>креативного</w:t>
      </w:r>
      <w:proofErr w:type="spellEnd"/>
      <w:r>
        <w:rPr>
          <w:rFonts w:ascii="Verdana" w:hAnsi="Verdana"/>
          <w:color w:val="000000"/>
          <w:sz w:val="12"/>
          <w:szCs w:val="12"/>
        </w:rPr>
        <w:t xml:space="preserve"> мышления является деловая (операционная) игра по разработке кардинально нового коллективно-творческого дела «Алгоритм КТД» (коммунарская методика И.П. Иванова). Данная игра-тренинг позволяет отойти от стереотипов, задействовать необыкновенную фантазию детей, научить их работать в команде и подготовить качественно новый «продукт». Как отправная точка и своеобразный «толчок для фантазии» используется метод «принудительного ассоциирования» </w:t>
      </w:r>
      <w:proofErr w:type="spellStart"/>
      <w:r>
        <w:rPr>
          <w:rFonts w:ascii="Verdana" w:hAnsi="Verdana"/>
          <w:color w:val="000000"/>
          <w:sz w:val="12"/>
          <w:szCs w:val="12"/>
        </w:rPr>
        <w:t>Щурковой</w:t>
      </w:r>
      <w:proofErr w:type="spellEnd"/>
      <w:r>
        <w:rPr>
          <w:rFonts w:ascii="Verdana" w:hAnsi="Verdana"/>
          <w:color w:val="000000"/>
          <w:sz w:val="12"/>
          <w:szCs w:val="12"/>
        </w:rPr>
        <w:t xml:space="preserve"> Н.Е.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 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b/>
          <w:bCs/>
          <w:color w:val="000000"/>
          <w:sz w:val="12"/>
          <w:szCs w:val="12"/>
        </w:rPr>
        <w:t>Цель: </w:t>
      </w:r>
      <w:r>
        <w:rPr>
          <w:rFonts w:ascii="Verdana" w:hAnsi="Verdana"/>
          <w:color w:val="000000"/>
          <w:sz w:val="12"/>
          <w:szCs w:val="12"/>
        </w:rPr>
        <w:t>В условиях игровой модели, позволяющей обучающимся реализовать свой творческий потенциал, создать качественно новый сценарий коллективно-творческого дела.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b/>
          <w:bCs/>
          <w:color w:val="000000"/>
          <w:sz w:val="12"/>
          <w:szCs w:val="12"/>
        </w:rPr>
        <w:t>Задачи: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показать алгоритм, как самостоятельно разрабатывать и проводить коллективно-творческие дела.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формировать умения конструировать новые оригинальные мероприятия;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воспитывать чувство коллективизма, формировать стремление эффективно работать в команде;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формировать игровую культуру, направленную на развитие личностных и социальных качеств;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развивать творческие способности подростков.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b/>
          <w:bCs/>
          <w:color w:val="000000"/>
          <w:sz w:val="12"/>
          <w:szCs w:val="12"/>
        </w:rPr>
        <w:t>Категория участников: </w:t>
      </w:r>
      <w:r>
        <w:rPr>
          <w:rFonts w:ascii="Verdana" w:hAnsi="Verdana"/>
          <w:color w:val="000000"/>
          <w:sz w:val="12"/>
          <w:szCs w:val="12"/>
        </w:rPr>
        <w:t>4 команды по 15 человек 10-14 лет.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b/>
          <w:bCs/>
          <w:color w:val="000000"/>
          <w:sz w:val="12"/>
          <w:szCs w:val="12"/>
        </w:rPr>
        <w:t>Необходимые ресурсы: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b/>
          <w:bCs/>
          <w:color w:val="000000"/>
          <w:sz w:val="12"/>
          <w:szCs w:val="12"/>
        </w:rPr>
        <w:t>Помещение:</w:t>
      </w:r>
      <w:r>
        <w:rPr>
          <w:rFonts w:ascii="Verdana" w:hAnsi="Verdana"/>
          <w:color w:val="000000"/>
          <w:sz w:val="12"/>
          <w:szCs w:val="12"/>
        </w:rPr>
        <w:t xml:space="preserve"> класс со столами и стульями; </w:t>
      </w:r>
      <w:proofErr w:type="gramStart"/>
      <w:r>
        <w:rPr>
          <w:rFonts w:ascii="Verdana" w:hAnsi="Verdana"/>
          <w:color w:val="000000"/>
          <w:sz w:val="12"/>
          <w:szCs w:val="12"/>
        </w:rPr>
        <w:t>возможно</w:t>
      </w:r>
      <w:proofErr w:type="gramEnd"/>
      <w:r>
        <w:rPr>
          <w:rFonts w:ascii="Verdana" w:hAnsi="Verdana"/>
          <w:color w:val="000000"/>
          <w:sz w:val="12"/>
          <w:szCs w:val="12"/>
        </w:rPr>
        <w:t xml:space="preserve"> проводить и не в учебном помещении, а на природе, но должны быть сидячие места, возможность писать (1 стол на команду) и доска для наглядных материалов;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b/>
          <w:bCs/>
          <w:color w:val="000000"/>
          <w:sz w:val="12"/>
          <w:szCs w:val="12"/>
        </w:rPr>
        <w:t>Кадры:</w:t>
      </w:r>
      <w:r>
        <w:rPr>
          <w:rFonts w:ascii="Verdana" w:hAnsi="Verdana"/>
          <w:color w:val="000000"/>
          <w:sz w:val="12"/>
          <w:szCs w:val="12"/>
        </w:rPr>
        <w:t> ведущий, вожатые или педагоги, которые будут помогать командам (по 1 человеку на команду);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proofErr w:type="gramStart"/>
      <w:r>
        <w:rPr>
          <w:rFonts w:ascii="Verdana" w:hAnsi="Verdana"/>
          <w:b/>
          <w:bCs/>
          <w:color w:val="000000"/>
          <w:sz w:val="12"/>
          <w:szCs w:val="12"/>
        </w:rPr>
        <w:t>Материально-технические:</w:t>
      </w:r>
      <w:r>
        <w:rPr>
          <w:rFonts w:ascii="Verdana" w:hAnsi="Verdana"/>
          <w:color w:val="000000"/>
          <w:sz w:val="12"/>
          <w:szCs w:val="12"/>
        </w:rPr>
        <w:t> </w:t>
      </w:r>
      <w:proofErr w:type="spellStart"/>
      <w:r>
        <w:rPr>
          <w:rFonts w:ascii="Verdana" w:hAnsi="Verdana"/>
          <w:color w:val="000000"/>
          <w:sz w:val="12"/>
          <w:szCs w:val="12"/>
        </w:rPr>
        <w:t>магнитная-доска</w:t>
      </w:r>
      <w:proofErr w:type="spellEnd"/>
      <w:r>
        <w:rPr>
          <w:rFonts w:ascii="Verdana" w:hAnsi="Verdana"/>
          <w:color w:val="000000"/>
          <w:sz w:val="12"/>
          <w:szCs w:val="12"/>
        </w:rPr>
        <w:t>, возможно применение мультимедиа аппаратуры, компьютер, аудио аппаратура, микрофон; планшеты (по 1 на каждую команду); канцтовары (писчая белая бумага, карандаши простые, шариковые ручки, цветные маркеры, цветной картон).</w:t>
      </w:r>
      <w:proofErr w:type="gramEnd"/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 </w:t>
      </w:r>
    </w:p>
    <w:p w:rsidR="00D41BC6" w:rsidRDefault="00D41BC6" w:rsidP="00D41BC6">
      <w:pPr>
        <w:pStyle w:val="a3"/>
        <w:shd w:val="clear" w:color="auto" w:fill="FFFFFF"/>
        <w:jc w:val="center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b/>
          <w:bCs/>
          <w:color w:val="000000"/>
          <w:sz w:val="12"/>
          <w:szCs w:val="12"/>
        </w:rPr>
        <w:t>Методические рекомендации на период подготовки к мероприятию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Необходимо настроить детей и подростков на деловой лад, создать рабочую атмосферу. Для этого можно проговорить, что дети перевоплощаются в фирмы по разработке и реализации мероприятий. Можно выбрать директора «фирмы», секретаря, тайм-менеджера. Можно заключить с фирмами договор о создании творческого продукта, дать им подписать план-задание. По итогам игры выдать игровую «валюту».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Чтобы деловая игра не затянулась, необходимо оговаривать время на выполнение каждого задания. Алгоритм разработки коллективно-творческого дела должен быть заранее подготовлен как наглядное пособие (плакат или слайдовая презентация).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b/>
          <w:bCs/>
          <w:color w:val="000000"/>
          <w:sz w:val="12"/>
          <w:szCs w:val="12"/>
        </w:rPr>
        <w:t>Алгоритм КТД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Название КТД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Отражение мотивации детей: «Для чего проводится?» (общение, реализация своих интересов и способностей, возможность заявить о себе, утвердиться в коллективе, узнать что-то новое, подружиться и т. п.)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Форма КТД (игра, соревнование, шоу-программа, концерт и т.д.)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 xml:space="preserve">«Для кого проводится?» - </w:t>
      </w:r>
      <w:proofErr w:type="gramStart"/>
      <w:r>
        <w:rPr>
          <w:rFonts w:ascii="Verdana" w:hAnsi="Verdana"/>
          <w:color w:val="000000"/>
          <w:sz w:val="12"/>
          <w:szCs w:val="12"/>
        </w:rPr>
        <w:t>Категория участников (возраст, количество, команды или индивидуальное творчество; возможно, объект заботы – младшие школьники, ветераны и т.п.)</w:t>
      </w:r>
      <w:proofErr w:type="gramEnd"/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Время и место проведения (необходимое помещение и др. площадь)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«Скелет сценария» (основные события)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Необходимые ресурсы (кадровые, материально-технические, информационные и д.р.)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lastRenderedPageBreak/>
        <w:t>Эмоциональный настрой (реклама, худ</w:t>
      </w:r>
      <w:proofErr w:type="gramStart"/>
      <w:r>
        <w:rPr>
          <w:rFonts w:ascii="Verdana" w:hAnsi="Verdana"/>
          <w:color w:val="000000"/>
          <w:sz w:val="12"/>
          <w:szCs w:val="12"/>
        </w:rPr>
        <w:t>.</w:t>
      </w:r>
      <w:proofErr w:type="gramEnd"/>
      <w:r>
        <w:rPr>
          <w:rFonts w:ascii="Verdana" w:hAnsi="Verdana"/>
          <w:color w:val="000000"/>
          <w:sz w:val="12"/>
          <w:szCs w:val="12"/>
        </w:rPr>
        <w:t xml:space="preserve"> </w:t>
      </w:r>
      <w:proofErr w:type="gramStart"/>
      <w:r>
        <w:rPr>
          <w:rFonts w:ascii="Verdana" w:hAnsi="Verdana"/>
          <w:color w:val="000000"/>
          <w:sz w:val="12"/>
          <w:szCs w:val="12"/>
        </w:rPr>
        <w:t>и</w:t>
      </w:r>
      <w:proofErr w:type="gramEnd"/>
      <w:r>
        <w:rPr>
          <w:rFonts w:ascii="Verdana" w:hAnsi="Verdana"/>
          <w:color w:val="000000"/>
          <w:sz w:val="12"/>
          <w:szCs w:val="12"/>
        </w:rPr>
        <w:t xml:space="preserve"> муз. оформление, словесный настрой и т.п.)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 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b/>
          <w:bCs/>
          <w:color w:val="000000"/>
          <w:sz w:val="12"/>
          <w:szCs w:val="12"/>
        </w:rPr>
        <w:t>Ход игры: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Разбивка на команды (конструкторские бюро, фирмы)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Выбор 3 отправных слов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«Принудительное ассоциирование»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Выбор названия будущего КТД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Составление сценария по «алгоритму КТД»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Ознакомление со сценариями команд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 xml:space="preserve">Оценка </w:t>
      </w:r>
      <w:proofErr w:type="gramStart"/>
      <w:r>
        <w:rPr>
          <w:rFonts w:ascii="Verdana" w:hAnsi="Verdana"/>
          <w:color w:val="000000"/>
          <w:sz w:val="12"/>
          <w:szCs w:val="12"/>
        </w:rPr>
        <w:t>разработанных</w:t>
      </w:r>
      <w:proofErr w:type="gramEnd"/>
      <w:r>
        <w:rPr>
          <w:rFonts w:ascii="Verdana" w:hAnsi="Verdana"/>
          <w:color w:val="000000"/>
          <w:sz w:val="12"/>
          <w:szCs w:val="12"/>
        </w:rPr>
        <w:t xml:space="preserve"> КТД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 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Метод «Принудительного ассоциирования»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Каждой команде выдается карточка с 3 словами, которые соответствуют следующим критериям: 1 слово – конкретный предмет (стол, лампочка, цветок и т.д.), 2 слово – абстрактное понятие (вечность, красота</w:t>
      </w:r>
      <w:proofErr w:type="gramStart"/>
      <w:r>
        <w:rPr>
          <w:rFonts w:ascii="Verdana" w:hAnsi="Verdana"/>
          <w:color w:val="000000"/>
          <w:sz w:val="12"/>
          <w:szCs w:val="12"/>
        </w:rPr>
        <w:t>.</w:t>
      </w:r>
      <w:proofErr w:type="gramEnd"/>
      <w:r>
        <w:rPr>
          <w:rFonts w:ascii="Verdana" w:hAnsi="Verdana"/>
          <w:color w:val="000000"/>
          <w:sz w:val="12"/>
          <w:szCs w:val="12"/>
        </w:rPr>
        <w:t xml:space="preserve"> </w:t>
      </w:r>
      <w:proofErr w:type="gramStart"/>
      <w:r>
        <w:rPr>
          <w:rFonts w:ascii="Verdana" w:hAnsi="Verdana"/>
          <w:color w:val="000000"/>
          <w:sz w:val="12"/>
          <w:szCs w:val="12"/>
        </w:rPr>
        <w:t>р</w:t>
      </w:r>
      <w:proofErr w:type="gramEnd"/>
      <w:r>
        <w:rPr>
          <w:rFonts w:ascii="Verdana" w:hAnsi="Verdana"/>
          <w:color w:val="000000"/>
          <w:sz w:val="12"/>
          <w:szCs w:val="12"/>
        </w:rPr>
        <w:t>адость, любовь и т.д.), 3 слово – существительное, которое обозначает некое учреждение, где происходит какое-либо действие (суд, вокзал, стадион, школа и т.д.).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За ограниченное время команды записывают свои ассоциации на данные слова;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К придуманным словам-ассоциациям подбираются другие слова, чтобы получились осмысленные словосочетания;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Из полученных словосочетаний выбирается одно, которое станет названием будущего КТД.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b/>
          <w:bCs/>
          <w:color w:val="000000"/>
          <w:sz w:val="12"/>
          <w:szCs w:val="12"/>
        </w:rPr>
        <w:t>Методические рекомендации на период проведения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 xml:space="preserve">Стоит отметить, что алгоритм КТД претерпел некоторые изменения в ходе многолетней практики, прежде всего, для некоторой адаптации к мышлению подростков, ведь именно в период взросления дети испытывают необходимость в возможности самостоятельных действий. Так пункт «Цель игры» заменен «отражением интересов детей и подростков»; соответственно детям не задается вопрос: «Зачем? С какой целью проводится КТД?», а постановка вопроса меняется </w:t>
      </w:r>
      <w:proofErr w:type="gramStart"/>
      <w:r>
        <w:rPr>
          <w:rFonts w:ascii="Verdana" w:hAnsi="Verdana"/>
          <w:color w:val="000000"/>
          <w:sz w:val="12"/>
          <w:szCs w:val="12"/>
        </w:rPr>
        <w:t>на</w:t>
      </w:r>
      <w:proofErr w:type="gramEnd"/>
      <w:r>
        <w:rPr>
          <w:rFonts w:ascii="Verdana" w:hAnsi="Verdana"/>
          <w:color w:val="000000"/>
          <w:sz w:val="12"/>
          <w:szCs w:val="12"/>
        </w:rPr>
        <w:t>: «Для чего? Почему дети будут участвовать в КТД? Какие личностные интересы и мотивы деятельности отражаются?»</w:t>
      </w:r>
    </w:p>
    <w:p w:rsidR="00D41BC6" w:rsidRDefault="00D41BC6" w:rsidP="00D41BC6">
      <w:pPr>
        <w:pStyle w:val="a3"/>
        <w:shd w:val="clear" w:color="auto" w:fill="FFFFFF"/>
        <w:jc w:val="center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На разработку коллективно-творческого дела, как правило, отводиться 1-1,5 часа. После прослушивания всех подготовленных сценариев необходимо их оценить по следующим критериям: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соответствие замысла заявленному отражению личностных интересов детей,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реальность воплощения,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оригинальность идеи.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Оценивать идеи лучше всего при помощи трехцветных карточек, комплект которых раздается всем участникам.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«Красный» - отлично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«Зеленый» - хорошо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«Синий» - слабо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Участники деловой игры по каждому из критериев оценивают сценарии, при этом авторы за своё КТД не голосуют. Команда, сценарий которой набрал наибольшее количество красных и синих карточек, может в дальнейшем стать Советом Дела и воплотить свое творение в жизнь, например, посредством другой деловой игры «Фирма веников не вяжет, а если вяжет, то фирменные».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 </w:t>
      </w:r>
    </w:p>
    <w:p w:rsidR="00D41BC6" w:rsidRDefault="00D41BC6" w:rsidP="00D41BC6">
      <w:pPr>
        <w:pStyle w:val="a3"/>
        <w:shd w:val="clear" w:color="auto" w:fill="FFFFFF"/>
        <w:jc w:val="center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b/>
          <w:bCs/>
          <w:color w:val="000000"/>
          <w:sz w:val="12"/>
          <w:szCs w:val="12"/>
        </w:rPr>
        <w:t>Методические рекомендации на период завершения мероприятия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Чтобы придуманное КТД было реально воплощено, необходимо не затягивать с его реализацией. По горячим следам, пока дети и подростки еще «не остыли», нужно по плану подготовки КТД разбить всех ребят на группы и раздать поручения: оформительская группа, сценарная, ведущие и т.д.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Хорошо провести по итогам деловой игры рефлексию и обсудить опыт создания мероприятия: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lastRenderedPageBreak/>
        <w:t>Что понравилось в данной модели самостоятельного творчества?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Есть ли недостатки? Как их можно исправить?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Хотели бы вы еще разработать и самостоятельно провести КТД?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 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Авторы победившей идеи стали членами сценарной творческой группы, остальные рабочие группы получили задания для дальнейшей детальной разработки мероприятия в рамках деловой игры «Фирма веников не вяжет, а если вяжет, то фирменные». После совместного обсуждения был выбран окончательный вариант проведения </w:t>
      </w:r>
      <w:proofErr w:type="spellStart"/>
      <w:r>
        <w:rPr>
          <w:rFonts w:ascii="Verdana" w:hAnsi="Verdana"/>
          <w:b/>
          <w:bCs/>
          <w:color w:val="000000"/>
          <w:sz w:val="12"/>
          <w:szCs w:val="12"/>
        </w:rPr>
        <w:t>конкурсно-игровой</w:t>
      </w:r>
      <w:proofErr w:type="spellEnd"/>
      <w:r>
        <w:rPr>
          <w:rFonts w:ascii="Verdana" w:hAnsi="Verdana"/>
          <w:b/>
          <w:bCs/>
          <w:color w:val="000000"/>
          <w:sz w:val="12"/>
          <w:szCs w:val="12"/>
        </w:rPr>
        <w:t xml:space="preserve"> программы «Большое счастье»</w:t>
      </w:r>
      <w:r>
        <w:rPr>
          <w:rFonts w:ascii="Verdana" w:hAnsi="Verdana"/>
          <w:color w:val="000000"/>
          <w:sz w:val="12"/>
          <w:szCs w:val="12"/>
        </w:rPr>
        <w:t xml:space="preserve">. Именно этот сценарий </w:t>
      </w:r>
      <w:proofErr w:type="spellStart"/>
      <w:r>
        <w:rPr>
          <w:rFonts w:ascii="Verdana" w:hAnsi="Verdana"/>
          <w:color w:val="000000"/>
          <w:sz w:val="12"/>
          <w:szCs w:val="12"/>
        </w:rPr>
        <w:t>конкурсно-игровой</w:t>
      </w:r>
      <w:proofErr w:type="spellEnd"/>
      <w:r>
        <w:rPr>
          <w:rFonts w:ascii="Verdana" w:hAnsi="Verdana"/>
          <w:color w:val="000000"/>
          <w:sz w:val="12"/>
          <w:szCs w:val="12"/>
        </w:rPr>
        <w:t xml:space="preserve"> программы представлен как образец мероприятия, проводимого в условиях лагерной смены.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 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b/>
          <w:bCs/>
          <w:color w:val="000000"/>
          <w:sz w:val="12"/>
          <w:szCs w:val="12"/>
        </w:rPr>
        <w:t>Цель игры:</w:t>
      </w:r>
      <w:r>
        <w:rPr>
          <w:rFonts w:ascii="Verdana" w:hAnsi="Verdana"/>
          <w:color w:val="000000"/>
          <w:sz w:val="12"/>
          <w:szCs w:val="12"/>
        </w:rPr>
        <w:t> способствовать сплочению временного детского коллектива посредством творческой деятельности.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b/>
          <w:bCs/>
          <w:color w:val="000000"/>
          <w:sz w:val="12"/>
          <w:szCs w:val="12"/>
        </w:rPr>
        <w:t>Задачи: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продемонстрировать положительный пример направления творческой энергии для реализации потенциала детей и подростков;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формировать коммуникативные навыки;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воспитывать чувства коллективизма, ответственности, дружелюбия;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развивать творческие и лидерские способности участников смены.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 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b/>
          <w:bCs/>
          <w:color w:val="000000"/>
          <w:sz w:val="12"/>
          <w:szCs w:val="12"/>
        </w:rPr>
        <w:t>План подготовки: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Сбор творческой группы. Распределение поручений (техническая группа, оформительская группа, ведущие, танцевальная группа, счетная комиссия).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Выбор по жребию темы домашнего задания.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Подготовка команд к выступлению.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Подготовка оформления.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Изготовление фигур сказочных героев.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Изготовление дипломов и грамот с символикой конкурса.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Оформление «космодрома» свечами.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Подготовка шаров для проведения мероприятия.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b/>
          <w:bCs/>
          <w:color w:val="000000"/>
          <w:sz w:val="12"/>
          <w:szCs w:val="12"/>
        </w:rPr>
        <w:t>Обеспечение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proofErr w:type="gramStart"/>
      <w:r>
        <w:rPr>
          <w:rFonts w:ascii="Verdana" w:hAnsi="Verdana"/>
          <w:color w:val="000000"/>
          <w:sz w:val="12"/>
          <w:szCs w:val="12"/>
        </w:rPr>
        <w:t>Кадровое</w:t>
      </w:r>
      <w:proofErr w:type="gramEnd"/>
      <w:r>
        <w:rPr>
          <w:rFonts w:ascii="Verdana" w:hAnsi="Verdana"/>
          <w:color w:val="000000"/>
          <w:sz w:val="12"/>
          <w:szCs w:val="12"/>
        </w:rPr>
        <w:t>: актив школьных детских организаций, старшие вожатые, педагоги дополнительного образования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Помещение: территория ДООЦ «Белка», актовый зал.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proofErr w:type="gramStart"/>
      <w:r>
        <w:rPr>
          <w:rFonts w:ascii="Verdana" w:hAnsi="Verdana"/>
          <w:color w:val="000000"/>
          <w:sz w:val="12"/>
          <w:szCs w:val="12"/>
        </w:rPr>
        <w:t xml:space="preserve">Материально-техническое: </w:t>
      </w:r>
      <w:proofErr w:type="spellStart"/>
      <w:r>
        <w:rPr>
          <w:rFonts w:ascii="Verdana" w:hAnsi="Verdana"/>
          <w:color w:val="000000"/>
          <w:sz w:val="12"/>
          <w:szCs w:val="12"/>
        </w:rPr>
        <w:t>аудиоцентр</w:t>
      </w:r>
      <w:proofErr w:type="spellEnd"/>
      <w:r>
        <w:rPr>
          <w:rFonts w:ascii="Verdana" w:hAnsi="Verdana"/>
          <w:color w:val="000000"/>
          <w:sz w:val="12"/>
          <w:szCs w:val="12"/>
        </w:rPr>
        <w:t>, центр караоке, микрофоны; компьютер, принтер, бумага 4 цветов для карточек (оценка конкурса), белая и цветная бумага для дипломов и грамот, ватман, гуашь, кисти, маркеры, воздушные шары, 8 шаров, наполненных гелием, карандаши и ручки (по количеству участников).</w:t>
      </w:r>
      <w:proofErr w:type="gramEnd"/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 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b/>
          <w:bCs/>
          <w:color w:val="000000"/>
          <w:sz w:val="12"/>
          <w:szCs w:val="12"/>
        </w:rPr>
        <w:t>Легенда конкурса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Каждая команда должна своим выступлением «выделить» как можно больше доброй энергии, которая будет аккумулироваться в воздушных шариках. По итогам конкурсной программы команда-победительница запустит в ночное небо шары со сказочной фигурой, которые понесут «Большое счастье» другим людям, поднимут им настроение и передадут добрую энергию детей.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 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b/>
          <w:bCs/>
          <w:color w:val="000000"/>
          <w:sz w:val="12"/>
          <w:szCs w:val="12"/>
        </w:rPr>
        <w:t>План проведения: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Общий сбор в актовом зале или на эстраде (в зависимости от погоды)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lastRenderedPageBreak/>
        <w:t>Жеребьевка команд для выступлений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Домашнее задание – сказка на новый лад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Танцевальный конкурс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 xml:space="preserve">Голосование, работа </w:t>
      </w:r>
      <w:proofErr w:type="gramStart"/>
      <w:r>
        <w:rPr>
          <w:rFonts w:ascii="Verdana" w:hAnsi="Verdana"/>
          <w:color w:val="000000"/>
          <w:sz w:val="12"/>
          <w:szCs w:val="12"/>
        </w:rPr>
        <w:t>счетной</w:t>
      </w:r>
      <w:proofErr w:type="gramEnd"/>
      <w:r>
        <w:rPr>
          <w:rFonts w:ascii="Verdana" w:hAnsi="Verdana"/>
          <w:color w:val="000000"/>
          <w:sz w:val="12"/>
          <w:szCs w:val="12"/>
        </w:rPr>
        <w:t xml:space="preserve"> </w:t>
      </w:r>
      <w:proofErr w:type="spellStart"/>
      <w:r>
        <w:rPr>
          <w:rFonts w:ascii="Verdana" w:hAnsi="Verdana"/>
          <w:color w:val="000000"/>
          <w:sz w:val="12"/>
          <w:szCs w:val="12"/>
        </w:rPr>
        <w:t>комисии</w:t>
      </w:r>
      <w:proofErr w:type="spellEnd"/>
      <w:r>
        <w:rPr>
          <w:rFonts w:ascii="Verdana" w:hAnsi="Verdana"/>
          <w:color w:val="000000"/>
          <w:sz w:val="12"/>
          <w:szCs w:val="12"/>
        </w:rPr>
        <w:t>.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Конкурс с воздушными шарами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Подведение итогов конкурсной программы, запуск шаров со сказочными героями.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 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b/>
          <w:bCs/>
          <w:color w:val="000000"/>
          <w:sz w:val="12"/>
          <w:szCs w:val="12"/>
        </w:rPr>
        <w:t>Домашнее задание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Придумать выступление (не более 7 мин.) на тему: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«Красная шапочка и крокодил»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«</w:t>
      </w:r>
      <w:proofErr w:type="spellStart"/>
      <w:r>
        <w:rPr>
          <w:rFonts w:ascii="Verdana" w:hAnsi="Verdana"/>
          <w:color w:val="000000"/>
          <w:sz w:val="12"/>
          <w:szCs w:val="12"/>
        </w:rPr>
        <w:t>Карлсон</w:t>
      </w:r>
      <w:proofErr w:type="spellEnd"/>
      <w:r>
        <w:rPr>
          <w:rFonts w:ascii="Verdana" w:hAnsi="Verdana"/>
          <w:color w:val="000000"/>
          <w:sz w:val="12"/>
          <w:szCs w:val="12"/>
        </w:rPr>
        <w:t xml:space="preserve">, </w:t>
      </w:r>
      <w:proofErr w:type="gramStart"/>
      <w:r>
        <w:rPr>
          <w:rFonts w:ascii="Verdana" w:hAnsi="Verdana"/>
          <w:color w:val="000000"/>
          <w:sz w:val="12"/>
          <w:szCs w:val="12"/>
        </w:rPr>
        <w:t>который</w:t>
      </w:r>
      <w:proofErr w:type="gramEnd"/>
      <w:r>
        <w:rPr>
          <w:rFonts w:ascii="Verdana" w:hAnsi="Verdana"/>
          <w:color w:val="000000"/>
          <w:sz w:val="12"/>
          <w:szCs w:val="12"/>
        </w:rPr>
        <w:t xml:space="preserve"> живет в телефонной будке»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«</w:t>
      </w:r>
      <w:proofErr w:type="spellStart"/>
      <w:r>
        <w:rPr>
          <w:rFonts w:ascii="Verdana" w:hAnsi="Verdana"/>
          <w:color w:val="000000"/>
          <w:sz w:val="12"/>
          <w:szCs w:val="12"/>
        </w:rPr>
        <w:t>Винни-пух</w:t>
      </w:r>
      <w:proofErr w:type="spellEnd"/>
      <w:r>
        <w:rPr>
          <w:rFonts w:ascii="Verdana" w:hAnsi="Verdana"/>
          <w:color w:val="000000"/>
          <w:sz w:val="12"/>
          <w:szCs w:val="12"/>
        </w:rPr>
        <w:t xml:space="preserve"> в загородном лагере»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«Кот на роликах»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Также необходимо нарисовать фигуру сказочного героя, который достался по жребию.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b/>
          <w:bCs/>
          <w:color w:val="000000"/>
          <w:sz w:val="12"/>
          <w:szCs w:val="12"/>
        </w:rPr>
        <w:t>Танцевальный конкурс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Танцевальная группа показывает небольшой танец из нескольких несложных движений, которые должны повторить команды-конкурсанты. Побеждает команда, которая не только повторит правильно все движения, но и сделает это дружно и слаженно.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b/>
          <w:bCs/>
          <w:color w:val="000000"/>
          <w:sz w:val="12"/>
          <w:szCs w:val="12"/>
        </w:rPr>
        <w:t>Конкурс с воздушными шарами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Каждая команда в течение 3 минут (пока звучит музыка) должна собрать как можно больше воздушных шаров, разбросанных по залу, связать их вместе в одну связку. При этом нельзя вырывать шары из рук другого человека, толкаться, вести себя агрессивно. Побеждает команда, собравшая самую большую связку.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b/>
          <w:bCs/>
          <w:color w:val="000000"/>
          <w:sz w:val="12"/>
          <w:szCs w:val="12"/>
        </w:rPr>
        <w:t xml:space="preserve">Подведение итогов </w:t>
      </w:r>
      <w:proofErr w:type="spellStart"/>
      <w:r>
        <w:rPr>
          <w:rFonts w:ascii="Verdana" w:hAnsi="Verdana"/>
          <w:b/>
          <w:bCs/>
          <w:color w:val="000000"/>
          <w:sz w:val="12"/>
          <w:szCs w:val="12"/>
        </w:rPr>
        <w:t>конкурсно-игровой</w:t>
      </w:r>
      <w:proofErr w:type="spellEnd"/>
      <w:r>
        <w:rPr>
          <w:rFonts w:ascii="Verdana" w:hAnsi="Verdana"/>
          <w:b/>
          <w:bCs/>
          <w:color w:val="000000"/>
          <w:sz w:val="12"/>
          <w:szCs w:val="12"/>
        </w:rPr>
        <w:t xml:space="preserve"> программы</w:t>
      </w:r>
    </w:p>
    <w:p w:rsidR="00D41BC6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12"/>
          <w:szCs w:val="12"/>
        </w:rPr>
      </w:pPr>
      <w:r>
        <w:rPr>
          <w:rFonts w:ascii="Verdana" w:hAnsi="Verdana"/>
          <w:color w:val="000000"/>
          <w:sz w:val="12"/>
          <w:szCs w:val="12"/>
        </w:rPr>
        <w:t>Конкурсы «Домашнее задание» и «Танцевальный конкурс» оцениваются участниками конкурсной программы. Для этого каждому выдается листок для голосования (у каждого отряда – свой цвет), что позволяет проследить, чтобы конкурсанты не голосовали за себя. У каждого отряда – своя урна для голосования (определенного цвета). Счетная комиссия подсчитывает голоса, пока идет конкурс с воздушными шарами. Затем к набранным баллам добавляется количество собранных шаров.</w:t>
      </w:r>
    </w:p>
    <w:p w:rsidR="00D41BC6" w:rsidRPr="00B41535" w:rsidRDefault="00D41BC6" w:rsidP="00D41BC6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12"/>
          <w:szCs w:val="12"/>
        </w:rPr>
        <w:t xml:space="preserve">К связкам шаров, собранным командами, добавляются шары, наполненные гелием, и привязываются фигурки сказочных героев, которых представляли команды. На «космодроме», обозначенном по периметру горящими свечами, происходит торжественный запуск шаров со </w:t>
      </w:r>
      <w:r w:rsidRPr="00B41535">
        <w:rPr>
          <w:rFonts w:ascii="Verdana" w:hAnsi="Verdana"/>
          <w:color w:val="000000"/>
          <w:sz w:val="22"/>
          <w:szCs w:val="22"/>
        </w:rPr>
        <w:t>сказочными героями и награждение победителей.</w:t>
      </w:r>
    </w:p>
    <w:p w:rsidR="00B41535" w:rsidRPr="00B41535" w:rsidRDefault="00B41535" w:rsidP="00B41535">
      <w:pPr>
        <w:shd w:val="clear" w:color="auto" w:fill="FFFFFF"/>
        <w:spacing w:after="0" w:line="158" w:lineRule="atLeast"/>
        <w:rPr>
          <w:rFonts w:ascii="Times New Roman" w:eastAsia="Times New Roman" w:hAnsi="Times New Roman" w:cs="Times New Roman"/>
          <w:color w:val="007700"/>
          <w:lang w:eastAsia="ru-RU"/>
        </w:rPr>
      </w:pPr>
      <w:r w:rsidRPr="00B41535">
        <w:rPr>
          <w:rFonts w:ascii="Times New Roman" w:eastAsia="Times New Roman" w:hAnsi="Times New Roman" w:cs="Times New Roman"/>
          <w:color w:val="007700"/>
          <w:lang w:eastAsia="ru-RU"/>
        </w:rPr>
        <w:t>Жду обратно</w:t>
      </w:r>
      <w:r>
        <w:rPr>
          <w:rFonts w:ascii="Times New Roman" w:eastAsia="Times New Roman" w:hAnsi="Times New Roman" w:cs="Times New Roman"/>
          <w:color w:val="007700"/>
          <w:lang w:eastAsia="ru-RU"/>
        </w:rPr>
        <w:t>й связи! Предлагаю Вам предложить</w:t>
      </w:r>
      <w:r w:rsidRPr="00B41535">
        <w:rPr>
          <w:rFonts w:ascii="Times New Roman" w:eastAsia="Times New Roman" w:hAnsi="Times New Roman" w:cs="Times New Roman"/>
          <w:color w:val="007700"/>
          <w:lang w:eastAsia="ru-RU"/>
        </w:rPr>
        <w:t xml:space="preserve"> свою </w:t>
      </w:r>
      <w:proofErr w:type="spellStart"/>
      <w:r>
        <w:rPr>
          <w:rFonts w:ascii="Times New Roman" w:eastAsia="Times New Roman" w:hAnsi="Times New Roman" w:cs="Times New Roman"/>
          <w:color w:val="007700"/>
          <w:lang w:eastAsia="ru-RU"/>
        </w:rPr>
        <w:t>конкурсн</w:t>
      </w:r>
      <w:proofErr w:type="gramStart"/>
      <w:r>
        <w:rPr>
          <w:rFonts w:ascii="Times New Roman" w:eastAsia="Times New Roman" w:hAnsi="Times New Roman" w:cs="Times New Roman"/>
          <w:color w:val="007700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007700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7700"/>
          <w:lang w:eastAsia="ru-RU"/>
        </w:rPr>
        <w:t xml:space="preserve"> игровую программу .</w:t>
      </w:r>
      <w:r w:rsidRPr="00B41535">
        <w:rPr>
          <w:rFonts w:ascii="Times New Roman" w:eastAsia="Times New Roman" w:hAnsi="Times New Roman" w:cs="Times New Roman"/>
          <w:color w:val="007700"/>
          <w:lang w:eastAsia="ru-RU"/>
        </w:rPr>
        <w:t xml:space="preserve">Работы высылайте на почту </w:t>
      </w:r>
      <w:hyperlink r:id="rId4" w:history="1">
        <w:r w:rsidRPr="00B41535">
          <w:rPr>
            <w:rStyle w:val="a4"/>
            <w:rFonts w:ascii="Times New Roman" w:eastAsia="Times New Roman" w:hAnsi="Times New Roman" w:cs="Times New Roman"/>
            <w:lang w:eastAsia="ru-RU"/>
          </w:rPr>
          <w:t>Kalinkina1705@yandex.ru</w:t>
        </w:r>
      </w:hyperlink>
      <w:r w:rsidRPr="00B41535">
        <w:rPr>
          <w:rFonts w:ascii="Times New Roman" w:eastAsia="Times New Roman" w:hAnsi="Times New Roman" w:cs="Times New Roman"/>
          <w:color w:val="007700"/>
          <w:lang w:eastAsia="ru-RU"/>
        </w:rPr>
        <w:t xml:space="preserve"> и все свои комментарии и вопросы  на данную тему, можно обсудить в группе в </w:t>
      </w:r>
      <w:proofErr w:type="spellStart"/>
      <w:r w:rsidRPr="00B41535">
        <w:rPr>
          <w:rFonts w:ascii="Times New Roman" w:eastAsia="Times New Roman" w:hAnsi="Times New Roman" w:cs="Times New Roman"/>
          <w:color w:val="007700"/>
          <w:lang w:val="en-US" w:eastAsia="ru-RU"/>
        </w:rPr>
        <w:t>WhatsApp</w:t>
      </w:r>
      <w:proofErr w:type="spellEnd"/>
      <w:r w:rsidRPr="00B41535">
        <w:rPr>
          <w:rFonts w:ascii="Times New Roman" w:eastAsia="Times New Roman" w:hAnsi="Times New Roman" w:cs="Times New Roman"/>
          <w:color w:val="007700"/>
          <w:lang w:eastAsia="ru-RU"/>
        </w:rPr>
        <w:t xml:space="preserve"> «Актив Кировского района» .</w:t>
      </w:r>
    </w:p>
    <w:p w:rsidR="00B41535" w:rsidRPr="00B41535" w:rsidRDefault="00B41535" w:rsidP="00B41535">
      <w:pPr>
        <w:shd w:val="clear" w:color="auto" w:fill="FFFFFF"/>
        <w:spacing w:after="0" w:line="149" w:lineRule="atLeast"/>
        <w:textAlignment w:val="top"/>
        <w:rPr>
          <w:rFonts w:ascii="Times New Roman" w:eastAsia="Times New Roman" w:hAnsi="Times New Roman" w:cs="Times New Roman"/>
          <w:color w:val="007700"/>
          <w:lang w:eastAsia="ru-RU"/>
        </w:rPr>
      </w:pPr>
      <w:r w:rsidRPr="00B41535">
        <w:rPr>
          <w:rFonts w:ascii="Times New Roman" w:eastAsia="Times New Roman" w:hAnsi="Times New Roman" w:cs="Times New Roman"/>
          <w:color w:val="007700"/>
          <w:lang w:eastAsia="ru-RU"/>
        </w:rPr>
        <w:t>Лучшие творческие  работы будут определены</w:t>
      </w:r>
      <w:r>
        <w:rPr>
          <w:rFonts w:ascii="Times New Roman" w:eastAsia="Times New Roman" w:hAnsi="Times New Roman" w:cs="Times New Roman"/>
          <w:color w:val="007700"/>
          <w:lang w:eastAsia="ru-RU"/>
        </w:rPr>
        <w:t>, и размещены в группе</w:t>
      </w:r>
      <w:r w:rsidRPr="00B41535">
        <w:rPr>
          <w:rFonts w:ascii="Times New Roman" w:eastAsia="Times New Roman" w:hAnsi="Times New Roman" w:cs="Times New Roman"/>
          <w:color w:val="007700"/>
          <w:lang w:eastAsia="ru-RU"/>
        </w:rPr>
        <w:t xml:space="preserve"> социальной сети </w:t>
      </w:r>
      <w:hyperlink r:id="rId5" w:tgtFrame="_blank" w:history="1">
        <w:proofErr w:type="spellStart"/>
        <w:r w:rsidRPr="00B41535">
          <w:rPr>
            <w:rFonts w:ascii="Arial" w:eastAsia="Times New Roman" w:hAnsi="Arial" w:cs="Arial"/>
            <w:b/>
            <w:bCs/>
            <w:color w:val="007700"/>
            <w:u w:val="single"/>
            <w:lang w:eastAsia="ru-RU"/>
          </w:rPr>
          <w:t>ВКонтакте</w:t>
        </w:r>
        <w:proofErr w:type="spellEnd"/>
      </w:hyperlink>
      <w:r w:rsidRPr="00B41535">
        <w:rPr>
          <w:rFonts w:ascii="Times New Roman" w:eastAsia="Times New Roman" w:hAnsi="Times New Roman" w:cs="Times New Roman"/>
          <w:color w:val="007700"/>
          <w:lang w:eastAsia="ru-RU"/>
        </w:rPr>
        <w:t xml:space="preserve"> </w:t>
      </w:r>
      <w:r w:rsidRPr="00B41535">
        <w:rPr>
          <w:rFonts w:ascii="Times New Roman" w:eastAsia="Times New Roman" w:hAnsi="Times New Roman" w:cs="Times New Roman"/>
          <w:b/>
          <w:color w:val="007700"/>
          <w:lang w:eastAsia="ru-RU"/>
        </w:rPr>
        <w:t>«Ассоциации ДОО и ШУС «Моё Заречье»</w:t>
      </w:r>
    </w:p>
    <w:p w:rsidR="009909CB" w:rsidRPr="00B41535" w:rsidRDefault="009909CB"/>
    <w:sectPr w:rsidR="009909CB" w:rsidRPr="00B41535" w:rsidSect="00990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D41BC6"/>
    <w:rsid w:val="00193AAF"/>
    <w:rsid w:val="00747EFC"/>
    <w:rsid w:val="009909CB"/>
    <w:rsid w:val="00B41535"/>
    <w:rsid w:val="00D34A46"/>
    <w:rsid w:val="00D41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1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5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7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k.com/video21034735_456239024" TargetMode="External"/><Relationship Id="rId4" Type="http://schemas.openxmlformats.org/officeDocument/2006/relationships/hyperlink" Target="mailto:Kalinkina170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1593</Words>
  <Characters>9083</Characters>
  <Application>Microsoft Office Word</Application>
  <DocSecurity>0</DocSecurity>
  <Lines>75</Lines>
  <Paragraphs>21</Paragraphs>
  <ScaleCrop>false</ScaleCrop>
  <Company/>
  <LinksUpToDate>false</LinksUpToDate>
  <CharactersWithSpaces>10655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2020-03-28T20:37:00Z</dcterms:created>
  <dcterms:modified xsi:type="dcterms:W3CDTF">2020-03-28T21:56:00Z</dcterms:modified>
</cp:coreProperties>
</file>